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EB" w:rsidRPr="006E7FEB" w:rsidRDefault="006E7FEB" w:rsidP="007C2EF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E7FEB">
        <w:rPr>
          <w:rFonts w:ascii="Times New Roman" w:hAnsi="Times New Roman" w:cs="Times New Roman"/>
          <w:b/>
          <w:sz w:val="40"/>
          <w:szCs w:val="40"/>
          <w:lang w:val="en-US"/>
        </w:rPr>
        <w:t>AVIZ!</w:t>
      </w:r>
    </w:p>
    <w:p w:rsidR="00926641" w:rsidRPr="00291C5B" w:rsidRDefault="00291C5B" w:rsidP="007C2EF0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291C5B">
        <w:rPr>
          <w:rFonts w:ascii="Times New Roman" w:hAnsi="Times New Roman" w:cs="Times New Roman"/>
          <w:sz w:val="32"/>
          <w:szCs w:val="32"/>
          <w:lang w:val="en-US"/>
        </w:rPr>
        <w:t>Sus</w:t>
      </w:r>
      <w:r w:rsidRPr="00291C5B">
        <w:rPr>
          <w:rFonts w:ascii="Times New Roman" w:hAnsi="Times New Roman" w:cs="Times New Roman"/>
          <w:sz w:val="32"/>
          <w:szCs w:val="32"/>
          <w:lang w:val="ro-RO"/>
        </w:rPr>
        <w:t>ținerea colocviului la Biochimie Clinică de către studenții Facultății Medicină 1 și 2 are loc pe parcursul perioadei 05.02.2018 – 02.03.2018 la profesorul responsabil de grupă</w:t>
      </w:r>
      <w:r w:rsidR="006E7FEB">
        <w:rPr>
          <w:rFonts w:ascii="Times New Roman" w:hAnsi="Times New Roman" w:cs="Times New Roman"/>
          <w:sz w:val="32"/>
          <w:szCs w:val="32"/>
          <w:lang w:val="ro-RO"/>
        </w:rPr>
        <w:t xml:space="preserve"> conform</w:t>
      </w:r>
      <w:r w:rsidR="007C2EF0">
        <w:rPr>
          <w:rFonts w:ascii="Times New Roman" w:hAnsi="Times New Roman" w:cs="Times New Roman"/>
          <w:sz w:val="32"/>
          <w:szCs w:val="32"/>
          <w:lang w:val="ro-RO"/>
        </w:rPr>
        <w:t xml:space="preserve"> orarului de recuperări.</w:t>
      </w:r>
    </w:p>
    <w:p w:rsidR="00291C5B" w:rsidRDefault="00291C5B" w:rsidP="007C2EF0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291C5B">
        <w:rPr>
          <w:rFonts w:ascii="Times New Roman" w:hAnsi="Times New Roman" w:cs="Times New Roman"/>
          <w:sz w:val="32"/>
          <w:szCs w:val="32"/>
          <w:lang w:val="ro-RO"/>
        </w:rPr>
        <w:t xml:space="preserve">La colocviu se admit studenții care s-au înscris </w:t>
      </w:r>
      <w:r w:rsidR="006E7FEB">
        <w:rPr>
          <w:rFonts w:ascii="Times New Roman" w:hAnsi="Times New Roman" w:cs="Times New Roman"/>
          <w:sz w:val="32"/>
          <w:szCs w:val="32"/>
          <w:lang w:val="ro-RO"/>
        </w:rPr>
        <w:t>ș</w:t>
      </w:r>
      <w:r w:rsidR="007C2EF0">
        <w:rPr>
          <w:rFonts w:ascii="Times New Roman" w:hAnsi="Times New Roman" w:cs="Times New Roman"/>
          <w:sz w:val="32"/>
          <w:szCs w:val="32"/>
          <w:lang w:val="ro-RO"/>
        </w:rPr>
        <w:t>i au</w:t>
      </w:r>
      <w:r w:rsidR="006E7FEB">
        <w:rPr>
          <w:rFonts w:ascii="Times New Roman" w:hAnsi="Times New Roman" w:cs="Times New Roman"/>
          <w:sz w:val="32"/>
          <w:szCs w:val="32"/>
          <w:lang w:val="ro-RO"/>
        </w:rPr>
        <w:t xml:space="preserve"> realizat toate sarcinile </w:t>
      </w:r>
      <w:r w:rsidRPr="00291C5B">
        <w:rPr>
          <w:rFonts w:ascii="Times New Roman" w:hAnsi="Times New Roman" w:cs="Times New Roman"/>
          <w:sz w:val="32"/>
          <w:szCs w:val="32"/>
          <w:lang w:val="ro-RO"/>
        </w:rPr>
        <w:t>la curs-ul on-line pe platforma MOODLE și au permisiune de la Decanat.</w:t>
      </w:r>
    </w:p>
    <w:tbl>
      <w:tblPr>
        <w:tblStyle w:val="a3"/>
        <w:tblpPr w:leftFromText="180" w:rightFromText="180" w:vertAnchor="text" w:horzAnchor="margin" w:tblpY="101"/>
        <w:tblW w:w="0" w:type="auto"/>
        <w:tblLook w:val="04A0"/>
      </w:tblPr>
      <w:tblGrid>
        <w:gridCol w:w="3190"/>
        <w:gridCol w:w="3190"/>
        <w:gridCol w:w="3191"/>
      </w:tblGrid>
      <w:tr w:rsidR="007C2EF0" w:rsidTr="007C2EF0">
        <w:tc>
          <w:tcPr>
            <w:tcW w:w="3190" w:type="dxa"/>
          </w:tcPr>
          <w:p w:rsidR="007C2EF0" w:rsidRPr="007C2EF0" w:rsidRDefault="007C2EF0" w:rsidP="007C2E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7C2EF0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Profesor</w:t>
            </w:r>
          </w:p>
        </w:tc>
        <w:tc>
          <w:tcPr>
            <w:tcW w:w="3190" w:type="dxa"/>
          </w:tcPr>
          <w:p w:rsidR="007C2EF0" w:rsidRPr="007C2EF0" w:rsidRDefault="007C2EF0" w:rsidP="007C2E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7C2EF0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Medicina 1</w:t>
            </w:r>
          </w:p>
        </w:tc>
        <w:tc>
          <w:tcPr>
            <w:tcW w:w="3191" w:type="dxa"/>
          </w:tcPr>
          <w:p w:rsidR="007C2EF0" w:rsidRPr="007C2EF0" w:rsidRDefault="007C2EF0" w:rsidP="007C2E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7C2EF0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Medicina 2</w:t>
            </w:r>
          </w:p>
        </w:tc>
      </w:tr>
      <w:tr w:rsidR="00615937" w:rsidTr="007C2EF0">
        <w:tc>
          <w:tcPr>
            <w:tcW w:w="3190" w:type="dxa"/>
          </w:tcPr>
          <w:p w:rsidR="00615937" w:rsidRDefault="00615937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O. Tagadiuc </w:t>
            </w:r>
          </w:p>
        </w:tc>
        <w:tc>
          <w:tcPr>
            <w:tcW w:w="3190" w:type="dxa"/>
          </w:tcPr>
          <w:p w:rsidR="00615937" w:rsidRDefault="00615937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191" w:type="dxa"/>
          </w:tcPr>
          <w:p w:rsidR="00615937" w:rsidRDefault="00615937" w:rsidP="0061593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M1538,  M1545, M1546, M1547, M1548, </w:t>
            </w:r>
          </w:p>
        </w:tc>
      </w:tr>
      <w:tr w:rsidR="007C2EF0" w:rsidTr="007C2EF0"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L. Lîsîi</w:t>
            </w:r>
          </w:p>
        </w:tc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M1463, M1465, M1466, M1467</w:t>
            </w:r>
          </w:p>
        </w:tc>
        <w:tc>
          <w:tcPr>
            <w:tcW w:w="3191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7C2EF0" w:rsidTr="007C2EF0"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S. Protopop</w:t>
            </w:r>
          </w:p>
        </w:tc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M1414, M1416, M1420, M1425, M1426</w:t>
            </w:r>
          </w:p>
        </w:tc>
        <w:tc>
          <w:tcPr>
            <w:tcW w:w="3191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7C2EF0" w:rsidTr="007C2EF0"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S. Bobcova</w:t>
            </w:r>
          </w:p>
        </w:tc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191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M1518, M1559, M1560, M1561</w:t>
            </w:r>
          </w:p>
        </w:tc>
      </w:tr>
      <w:tr w:rsidR="007C2EF0" w:rsidTr="007C2EF0"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L. Gavriliuc</w:t>
            </w:r>
          </w:p>
        </w:tc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191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M1535, M1536, M1542, M1554</w:t>
            </w:r>
          </w:p>
        </w:tc>
      </w:tr>
      <w:tr w:rsidR="007C2EF0" w:rsidTr="007C2EF0"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C. Lazăr</w:t>
            </w:r>
          </w:p>
        </w:tc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191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M1537, M1544, M1553, M1556, M1557</w:t>
            </w:r>
          </w:p>
        </w:tc>
      </w:tr>
      <w:tr w:rsidR="007C2EF0" w:rsidTr="007C2EF0">
        <w:tc>
          <w:tcPr>
            <w:tcW w:w="3190" w:type="dxa"/>
          </w:tcPr>
          <w:p w:rsidR="007C2EF0" w:rsidRDefault="00615937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V. Sardari</w:t>
            </w:r>
          </w:p>
        </w:tc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191" w:type="dxa"/>
          </w:tcPr>
          <w:p w:rsidR="007C2EF0" w:rsidRDefault="00615937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M1539, M1540, M1541, M1543</w:t>
            </w:r>
          </w:p>
        </w:tc>
      </w:tr>
      <w:tr w:rsidR="007C2EF0" w:rsidTr="007C2EF0">
        <w:tc>
          <w:tcPr>
            <w:tcW w:w="3190" w:type="dxa"/>
          </w:tcPr>
          <w:p w:rsidR="007C2EF0" w:rsidRDefault="00615937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T. Timercan</w:t>
            </w:r>
          </w:p>
        </w:tc>
        <w:tc>
          <w:tcPr>
            <w:tcW w:w="3190" w:type="dxa"/>
          </w:tcPr>
          <w:p w:rsidR="007C2EF0" w:rsidRDefault="007C2EF0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191" w:type="dxa"/>
          </w:tcPr>
          <w:p w:rsidR="007C2EF0" w:rsidRDefault="00615937" w:rsidP="007C2E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M1549, M1550, M1551, M1552, M1555</w:t>
            </w:r>
          </w:p>
        </w:tc>
      </w:tr>
    </w:tbl>
    <w:p w:rsidR="007C2EF0" w:rsidRDefault="007C2EF0" w:rsidP="007C2EF0">
      <w:pPr>
        <w:jc w:val="right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291C5B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   </w:t>
      </w:r>
    </w:p>
    <w:p w:rsidR="007C2EF0" w:rsidRDefault="007C2EF0" w:rsidP="007C2EF0">
      <w:pPr>
        <w:jc w:val="right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291C5B">
        <w:rPr>
          <w:rFonts w:ascii="Times New Roman" w:hAnsi="Times New Roman" w:cs="Times New Roman"/>
          <w:bCs/>
          <w:sz w:val="32"/>
          <w:szCs w:val="32"/>
          <w:lang w:val="ro-RO"/>
        </w:rPr>
        <w:t xml:space="preserve"> Şef  catedră, </w:t>
      </w:r>
    </w:p>
    <w:p w:rsidR="007C2EF0" w:rsidRPr="00291C5B" w:rsidRDefault="007C2EF0" w:rsidP="007C2EF0">
      <w:pPr>
        <w:jc w:val="right"/>
        <w:rPr>
          <w:rFonts w:ascii="Times New Roman" w:hAnsi="Times New Roman" w:cs="Times New Roman"/>
          <w:bCs/>
          <w:sz w:val="32"/>
          <w:szCs w:val="32"/>
          <w:lang w:val="ro-RO"/>
        </w:rPr>
      </w:pPr>
      <w:r w:rsidRPr="00291C5B">
        <w:rPr>
          <w:rFonts w:ascii="Times New Roman" w:hAnsi="Times New Roman" w:cs="Times New Roman"/>
          <w:bCs/>
          <w:sz w:val="32"/>
          <w:szCs w:val="32"/>
          <w:lang w:val="ro-RO"/>
        </w:rPr>
        <w:t>d</w:t>
      </w:r>
      <w:r>
        <w:rPr>
          <w:rFonts w:ascii="Times New Roman" w:hAnsi="Times New Roman" w:cs="Times New Roman"/>
          <w:bCs/>
          <w:sz w:val="32"/>
          <w:szCs w:val="32"/>
          <w:lang w:val="ro-RO"/>
        </w:rPr>
        <w:t>r</w:t>
      </w:r>
      <w:r w:rsidRPr="00291C5B">
        <w:rPr>
          <w:rFonts w:ascii="Times New Roman" w:hAnsi="Times New Roman" w:cs="Times New Roman"/>
          <w:bCs/>
          <w:sz w:val="32"/>
          <w:szCs w:val="32"/>
          <w:lang w:val="ro-RO"/>
        </w:rPr>
        <w:t>.h</w:t>
      </w:r>
      <w:r>
        <w:rPr>
          <w:rFonts w:ascii="Times New Roman" w:hAnsi="Times New Roman" w:cs="Times New Roman"/>
          <w:bCs/>
          <w:sz w:val="32"/>
          <w:szCs w:val="32"/>
          <w:lang w:val="ro-RO"/>
        </w:rPr>
        <w:t>ab</w:t>
      </w:r>
      <w:r w:rsidRPr="00291C5B">
        <w:rPr>
          <w:rFonts w:ascii="Times New Roman" w:hAnsi="Times New Roman" w:cs="Times New Roman"/>
          <w:bCs/>
          <w:sz w:val="32"/>
          <w:szCs w:val="32"/>
          <w:lang w:val="ro-RO"/>
        </w:rPr>
        <w:t>.ș</w:t>
      </w:r>
      <w:r>
        <w:rPr>
          <w:rFonts w:ascii="Times New Roman" w:hAnsi="Times New Roman" w:cs="Times New Roman"/>
          <w:bCs/>
          <w:sz w:val="32"/>
          <w:szCs w:val="32"/>
          <w:lang w:val="ro-RO"/>
        </w:rPr>
        <w:t>t</w:t>
      </w:r>
      <w:r w:rsidRPr="00291C5B">
        <w:rPr>
          <w:rFonts w:ascii="Times New Roman" w:hAnsi="Times New Roman" w:cs="Times New Roman"/>
          <w:bCs/>
          <w:sz w:val="32"/>
          <w:szCs w:val="32"/>
          <w:lang w:val="ro-RO"/>
        </w:rPr>
        <w:t>.m</w:t>
      </w:r>
      <w:r>
        <w:rPr>
          <w:rFonts w:ascii="Times New Roman" w:hAnsi="Times New Roman" w:cs="Times New Roman"/>
          <w:bCs/>
          <w:sz w:val="32"/>
          <w:szCs w:val="32"/>
          <w:lang w:val="ro-RO"/>
        </w:rPr>
        <w:t>ed</w:t>
      </w:r>
      <w:r w:rsidRPr="00291C5B">
        <w:rPr>
          <w:rFonts w:ascii="Times New Roman" w:hAnsi="Times New Roman" w:cs="Times New Roman"/>
          <w:bCs/>
          <w:sz w:val="32"/>
          <w:szCs w:val="32"/>
          <w:lang w:val="ro-RO"/>
        </w:rPr>
        <w:t>., conf. univ.                                                                                            Olga Tagadiuc</w:t>
      </w:r>
    </w:p>
    <w:sectPr w:rsidR="007C2EF0" w:rsidRPr="00291C5B" w:rsidSect="0092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91C5B"/>
    <w:rsid w:val="00291C5B"/>
    <w:rsid w:val="00615937"/>
    <w:rsid w:val="006E7FEB"/>
    <w:rsid w:val="007C2EF0"/>
    <w:rsid w:val="00923C38"/>
    <w:rsid w:val="00926641"/>
    <w:rsid w:val="00C26132"/>
    <w:rsid w:val="00C8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</dc:creator>
  <cp:lastModifiedBy>Zverdvd.org</cp:lastModifiedBy>
  <cp:revision>2</cp:revision>
  <dcterms:created xsi:type="dcterms:W3CDTF">2018-02-08T09:01:00Z</dcterms:created>
  <dcterms:modified xsi:type="dcterms:W3CDTF">2018-02-08T09:01:00Z</dcterms:modified>
</cp:coreProperties>
</file>